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C300" w14:textId="10B65383" w:rsidR="007107E0" w:rsidRPr="007107E0" w:rsidRDefault="004D3623" w:rsidP="007107E0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7107E0">
        <w:rPr>
          <w:rFonts w:asciiTheme="majorBidi" w:hAnsiTheme="majorBidi" w:cstheme="majorBidi"/>
          <w:i/>
          <w:iCs/>
          <w:sz w:val="28"/>
          <w:szCs w:val="28"/>
          <w:lang w:val="fr-FR"/>
        </w:rPr>
        <w:t>2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7107E0">
        <w:rPr>
          <w:rFonts w:asciiTheme="majorBidi" w:hAnsiTheme="majorBidi" w:cstheme="majorBidi"/>
          <w:i/>
          <w:iCs/>
          <w:sz w:val="28"/>
          <w:szCs w:val="28"/>
          <w:lang w:val="fr-FR"/>
        </w:rPr>
        <w:t>Ca</w:t>
      </w:r>
      <w:r w:rsidR="007107E0" w:rsidRPr="007107E0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lcul du périmètre et de l’aire d’un carré </w:t>
      </w:r>
      <w:r w:rsidR="00E422B4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et </w:t>
      </w:r>
      <w:r w:rsidR="007107E0" w:rsidRPr="007107E0">
        <w:rPr>
          <w:rFonts w:asciiTheme="majorBidi" w:hAnsiTheme="majorBidi" w:cstheme="majorBidi"/>
          <w:i/>
          <w:iCs/>
          <w:sz w:val="28"/>
          <w:szCs w:val="28"/>
          <w:lang w:val="fr-FR"/>
        </w:rPr>
        <w:t>d’un rectangle</w:t>
      </w:r>
      <w:r w:rsidR="00A75CF4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(I)</w:t>
      </w:r>
    </w:p>
    <w:p w14:paraId="3BAEA643" w14:textId="6A1C3D44" w:rsidR="004D3623" w:rsidRDefault="004D3623" w:rsidP="005F345E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58675123" w14:textId="0EA09A16" w:rsidR="005F345E" w:rsidRDefault="005F345E" w:rsidP="005F345E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424406D3" w14:textId="5D90B8C4" w:rsidR="005F345E" w:rsidRPr="005F345E" w:rsidRDefault="001561E4" w:rsidP="005F345E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Document de travail</w:t>
      </w:r>
    </w:p>
    <w:p w14:paraId="6B8F6AA2" w14:textId="49FAF848" w:rsidR="0044687B" w:rsidRDefault="00E422B4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3C13ADAF" wp14:editId="7BB658F2">
            <wp:extent cx="6116955" cy="2730500"/>
            <wp:effectExtent l="0" t="0" r="0" b="0"/>
            <wp:docPr id="13" name="Image 13" descr="Une image contenant texte, horloge, montre, jau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Une image contenant texte, horloge, montre, jaug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273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67211" w14:textId="140D105F" w:rsidR="001561E4" w:rsidRDefault="001561E4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br w:type="page"/>
      </w:r>
    </w:p>
    <w:p w14:paraId="5439D14C" w14:textId="77777777" w:rsidR="001D1DEA" w:rsidRDefault="001D1DEA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C87EC88" w14:textId="0E04B8A8" w:rsidR="007107E0" w:rsidRDefault="007107E0" w:rsidP="00E422B4">
      <w:pPr>
        <w:spacing w:after="0" w:line="240" w:lineRule="auto"/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5FC65FDC" w14:textId="77777777" w:rsidR="007107E0" w:rsidRDefault="007107E0" w:rsidP="007107E0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43132E5" w14:textId="77777777" w:rsidR="007107E0" w:rsidRPr="004B1BD8" w:rsidRDefault="007107E0" w:rsidP="00710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5E7A3928" w14:textId="77777777" w:rsidR="007107E0" w:rsidRPr="004B1BD8" w:rsidRDefault="007107E0" w:rsidP="00710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14A3F66C" w14:textId="77777777" w:rsidR="007107E0" w:rsidRPr="00F37F47" w:rsidRDefault="007107E0" w:rsidP="007107E0">
      <w:pPr>
        <w:jc w:val="both"/>
        <w:rPr>
          <w:rFonts w:asciiTheme="majorBidi" w:eastAsiaTheme="minorEastAsia" w:hAnsiTheme="majorBidi" w:cstheme="majorBidi"/>
          <w:sz w:val="28"/>
          <w:szCs w:val="28"/>
          <w:lang w:val="fr-FR"/>
        </w:rPr>
      </w:pPr>
    </w:p>
    <w:p w14:paraId="71314880" w14:textId="3A5E0A39" w:rsidR="007107E0" w:rsidRPr="00DD051E" w:rsidRDefault="007107E0" w:rsidP="007107E0">
      <w:pPr>
        <w:jc w:val="both"/>
        <w:rPr>
          <w:rFonts w:asciiTheme="majorBidi" w:eastAsiaTheme="minorEastAsia" w:hAnsiTheme="majorBidi" w:cstheme="majorBidi"/>
          <w:b/>
          <w:bCs/>
          <w:lang w:val="fr-FR"/>
        </w:rPr>
      </w:pPr>
      <w:r w:rsidRPr="00DD051E">
        <w:rPr>
          <w:rFonts w:asciiTheme="majorBidi" w:eastAsiaTheme="minorEastAsia" w:hAnsiTheme="majorBidi" w:cstheme="majorBidi"/>
          <w:b/>
          <w:bCs/>
          <w:lang w:val="fr-FR"/>
        </w:rPr>
        <w:t>Choisi</w:t>
      </w:r>
      <w:r w:rsidR="00727959">
        <w:rPr>
          <w:rFonts w:asciiTheme="majorBidi" w:eastAsiaTheme="minorEastAsia" w:hAnsiTheme="majorBidi" w:cstheme="majorBidi"/>
          <w:b/>
          <w:bCs/>
          <w:lang w:val="fr-FR"/>
        </w:rPr>
        <w:t>s</w:t>
      </w:r>
      <w:r w:rsidRPr="00DD051E">
        <w:rPr>
          <w:rFonts w:asciiTheme="majorBidi" w:eastAsiaTheme="minorEastAsia" w:hAnsiTheme="majorBidi" w:cstheme="majorBidi"/>
          <w:b/>
          <w:bCs/>
          <w:lang w:val="fr-FR"/>
        </w:rPr>
        <w:t xml:space="preserve"> la réponse jugée correcte en entourant la lettre qui l’accompagne</w:t>
      </w:r>
    </w:p>
    <w:p w14:paraId="0AB74A58" w14:textId="78924871" w:rsidR="007107E0" w:rsidRPr="00F37F47" w:rsidRDefault="007107E0" w:rsidP="007107E0">
      <w:pPr>
        <w:pStyle w:val="Paragraphedeliste"/>
        <w:numPr>
          <w:ilvl w:val="0"/>
          <w:numId w:val="15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F37F47">
        <w:rPr>
          <w:rFonts w:asciiTheme="majorBidi" w:eastAsiaTheme="minorEastAsia" w:hAnsiTheme="majorBidi" w:cstheme="majorBidi"/>
          <w:lang w:val="fr-FR"/>
        </w:rPr>
        <w:t xml:space="preserve">Le périmètre d’un carré de côté </w:t>
      </w:r>
      <w:r>
        <w:rPr>
          <w:rFonts w:asciiTheme="majorBidi" w:eastAsiaTheme="minorEastAsia" w:hAnsiTheme="majorBidi" w:cstheme="majorBidi"/>
          <w:lang w:val="fr-FR"/>
        </w:rPr>
        <w:t>1 (une unité</w:t>
      </w:r>
      <w:r w:rsidR="00727959">
        <w:rPr>
          <w:rFonts w:asciiTheme="majorBidi" w:eastAsiaTheme="minorEastAsia" w:hAnsiTheme="majorBidi" w:cstheme="majorBidi"/>
          <w:lang w:val="fr-FR"/>
        </w:rPr>
        <w:t xml:space="preserve"> u</w:t>
      </w:r>
      <w:r>
        <w:rPr>
          <w:rFonts w:asciiTheme="majorBidi" w:eastAsiaTheme="minorEastAsia" w:hAnsiTheme="majorBidi" w:cstheme="majorBidi"/>
          <w:lang w:val="fr-FR"/>
        </w:rPr>
        <w:t xml:space="preserve">) </w:t>
      </w:r>
      <w:r w:rsidRPr="00F37F47">
        <w:rPr>
          <w:rFonts w:asciiTheme="majorBidi" w:eastAsiaTheme="minorEastAsia" w:hAnsiTheme="majorBidi" w:cstheme="majorBidi"/>
          <w:lang w:val="fr-FR"/>
        </w:rPr>
        <w:t>est :</w:t>
      </w:r>
    </w:p>
    <w:p w14:paraId="34ABBE8D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3BBA03FC" w14:textId="77777777" w:rsidR="007107E0" w:rsidRPr="00B3724B" w:rsidRDefault="007107E0" w:rsidP="007107E0">
      <w:pPr>
        <w:pStyle w:val="Paragraphedeliste"/>
        <w:numPr>
          <w:ilvl w:val="0"/>
          <w:numId w:val="14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eastAsiaTheme="minorEastAsia" w:hAnsiTheme="majorBidi" w:cstheme="majorBidi"/>
          <w:lang w:val="fr-FR"/>
        </w:rPr>
        <w:t>1 u                            b)</w:t>
      </w:r>
      <w:r w:rsidRPr="00B3724B">
        <w:rPr>
          <w:rFonts w:asciiTheme="majorBidi" w:hAnsiTheme="majorBidi" w:cstheme="majorBidi"/>
          <w:lang w:val="fr-FR"/>
        </w:rPr>
        <w:t xml:space="preserve"> 4 u                         c) 4</w:t>
      </w:r>
      <m:oMath>
        <m:r>
          <w:rPr>
            <w:rFonts w:ascii="Cambria Math" w:hAnsi="Cambria Math" w:cstheme="majorBidi"/>
            <w:lang w:val="fr-FR"/>
          </w:rPr>
          <m:t xml:space="preserve"> </m:t>
        </m:r>
        <m:sSup>
          <m:sSupPr>
            <m:ctrlPr>
              <w:rPr>
                <w:rFonts w:ascii="Cambria Math" w:eastAsiaTheme="minorEastAsia" w:hAnsi="Cambria Math" w:cstheme="majorBidi"/>
                <w:i/>
                <w:lang w:val="fr-FR"/>
              </w:rPr>
            </m:ctrlPr>
          </m:sSupPr>
          <m:e>
            <m:r>
              <w:rPr>
                <w:rFonts w:ascii="Cambria Math" w:eastAsiaTheme="minorEastAsia" w:hAnsi="Cambria Math" w:cstheme="majorBidi"/>
                <w:lang w:val="fr-FR"/>
              </w:rPr>
              <m:t>u</m:t>
            </m:r>
          </m:e>
          <m:sup>
            <m:r>
              <w:rPr>
                <w:rFonts w:ascii="Cambria Math" w:eastAsiaTheme="minorEastAsia" w:hAnsi="Cambria Math" w:cstheme="majorBidi"/>
                <w:lang w:val="fr-FR"/>
              </w:rPr>
              <m:t>2</m:t>
            </m:r>
          </m:sup>
        </m:sSup>
      </m:oMath>
      <w:r w:rsidRPr="00B3724B">
        <w:rPr>
          <w:rFonts w:asciiTheme="majorBidi" w:hAnsiTheme="majorBidi" w:cstheme="majorBidi"/>
          <w:lang w:val="fr-FR"/>
        </w:rPr>
        <w:t xml:space="preserve"> </w:t>
      </w:r>
    </w:p>
    <w:p w14:paraId="6A37AF70" w14:textId="77777777" w:rsidR="007107E0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7552542B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7273F8D1" w14:textId="53FA316C" w:rsidR="007107E0" w:rsidRPr="00F37F47" w:rsidRDefault="007107E0" w:rsidP="007107E0">
      <w:pPr>
        <w:pStyle w:val="Paragraphedeliste"/>
        <w:numPr>
          <w:ilvl w:val="0"/>
          <w:numId w:val="15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F37F47">
        <w:rPr>
          <w:rFonts w:asciiTheme="majorBidi" w:eastAsiaTheme="minorEastAsia" w:hAnsiTheme="majorBidi" w:cstheme="majorBidi"/>
          <w:lang w:val="fr-FR"/>
        </w:rPr>
        <w:t xml:space="preserve">L’aire d’un rectangle de longueur L = </w:t>
      </w:r>
      <w:r w:rsidR="00727959">
        <w:rPr>
          <w:rFonts w:asciiTheme="majorBidi" w:eastAsiaTheme="minorEastAsia" w:hAnsiTheme="majorBidi" w:cstheme="majorBidi"/>
          <w:lang w:val="fr-FR"/>
        </w:rPr>
        <w:t>3</w:t>
      </w:r>
      <w:r w:rsidRPr="00F37F47">
        <w:rPr>
          <w:rFonts w:asciiTheme="majorBidi" w:eastAsiaTheme="minorEastAsia" w:hAnsiTheme="majorBidi" w:cstheme="majorBidi"/>
          <w:lang w:val="fr-FR"/>
        </w:rPr>
        <w:t xml:space="preserve"> u et de largeur l = 2 u est :</w:t>
      </w:r>
    </w:p>
    <w:p w14:paraId="661D6C39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11CDC21E" w14:textId="5E39C0A9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  <w:r>
        <w:rPr>
          <w:rFonts w:asciiTheme="majorBidi" w:eastAsiaTheme="minorEastAsia" w:hAnsiTheme="majorBidi" w:cstheme="majorBidi"/>
          <w:lang w:val="fr-FR"/>
        </w:rPr>
        <w:t>a)</w:t>
      </w:r>
      <w:r w:rsidRPr="00B3724B">
        <w:rPr>
          <w:rFonts w:asciiTheme="majorBidi" w:eastAsiaTheme="minorEastAsia" w:hAnsiTheme="majorBidi" w:cstheme="majorBidi"/>
          <w:lang w:val="fr-FR"/>
        </w:rPr>
        <w:t xml:space="preserve"> 12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lang w:val="fr-FR"/>
              </w:rPr>
            </m:ctrlPr>
          </m:sSupPr>
          <m:e>
            <m:r>
              <w:rPr>
                <w:rFonts w:ascii="Cambria Math" w:eastAsiaTheme="minorEastAsia" w:hAnsi="Cambria Math" w:cstheme="majorBidi"/>
                <w:lang w:val="fr-FR"/>
              </w:rPr>
              <m:t>u</m:t>
            </m:r>
          </m:e>
          <m:sup>
            <m:r>
              <w:rPr>
                <w:rFonts w:ascii="Cambria Math" w:eastAsiaTheme="minorEastAsia" w:hAnsi="Cambria Math" w:cstheme="majorBidi"/>
                <w:lang w:val="fr-FR"/>
              </w:rPr>
              <m:t>2</m:t>
            </m:r>
          </m:sup>
        </m:sSup>
      </m:oMath>
      <w:r w:rsidRPr="00B3724B">
        <w:rPr>
          <w:rFonts w:asciiTheme="majorBidi" w:eastAsiaTheme="minorEastAsia" w:hAnsiTheme="majorBidi" w:cstheme="majorBidi"/>
          <w:lang w:val="fr-FR"/>
        </w:rPr>
        <w:t xml:space="preserve">                         b) </w:t>
      </w:r>
      <w:r w:rsidR="00727959">
        <w:rPr>
          <w:rFonts w:asciiTheme="majorBidi" w:eastAsiaTheme="minorEastAsia" w:hAnsiTheme="majorBidi" w:cstheme="majorBidi"/>
          <w:lang w:val="fr-FR"/>
        </w:rPr>
        <w:t>10</w:t>
      </w:r>
      <w:r w:rsidRPr="00B3724B">
        <w:rPr>
          <w:rFonts w:asciiTheme="majorBidi" w:eastAsiaTheme="minorEastAsia" w:hAnsiTheme="majorBidi" w:cstheme="majorBidi"/>
          <w:lang w:val="fr-FR"/>
        </w:rPr>
        <w:t xml:space="preserve"> </w:t>
      </w:r>
      <w:r w:rsidRPr="00B3724B">
        <w:rPr>
          <w:rFonts w:asciiTheme="majorBidi" w:hAnsiTheme="majorBidi" w:cstheme="majorBidi"/>
          <w:lang w:val="fr-FR"/>
        </w:rPr>
        <w:t xml:space="preserve">u                        c) </w:t>
      </w:r>
      <w:r w:rsidR="00727959">
        <w:rPr>
          <w:rFonts w:asciiTheme="majorBidi" w:hAnsiTheme="majorBidi" w:cstheme="majorBidi"/>
          <w:lang w:val="fr-FR"/>
        </w:rPr>
        <w:t>6</w:t>
      </w:r>
      <w:r w:rsidRPr="00B3724B">
        <w:rPr>
          <w:rFonts w:asciiTheme="majorBidi" w:hAnsiTheme="majorBidi" w:cstheme="majorBidi"/>
          <w:lang w:val="fr-FR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lang w:val="fr-FR"/>
              </w:rPr>
            </m:ctrlPr>
          </m:sSupPr>
          <m:e>
            <m:r>
              <w:rPr>
                <w:rFonts w:ascii="Cambria Math" w:eastAsiaTheme="minorEastAsia" w:hAnsi="Cambria Math" w:cstheme="majorBidi"/>
                <w:lang w:val="fr-FR"/>
              </w:rPr>
              <m:t>u</m:t>
            </m:r>
          </m:e>
          <m:sup>
            <m:r>
              <w:rPr>
                <w:rFonts w:ascii="Cambria Math" w:eastAsiaTheme="minorEastAsia" w:hAnsi="Cambria Math" w:cstheme="majorBidi"/>
                <w:lang w:val="fr-FR"/>
              </w:rPr>
              <m:t>2</m:t>
            </m:r>
          </m:sup>
        </m:sSup>
      </m:oMath>
      <w:r w:rsidRPr="00B3724B">
        <w:rPr>
          <w:rFonts w:asciiTheme="majorBidi" w:hAnsiTheme="majorBidi" w:cstheme="majorBidi"/>
          <w:lang w:val="fr-FR"/>
        </w:rPr>
        <w:t xml:space="preserve"> </w:t>
      </w:r>
    </w:p>
    <w:p w14:paraId="1D9CB298" w14:textId="77777777" w:rsidR="007107E0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1F7C45D1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7D8F192C" w14:textId="77777777" w:rsidR="007107E0" w:rsidRDefault="007107E0" w:rsidP="007107E0">
      <w:pPr>
        <w:pStyle w:val="Paragraphedeliste"/>
        <w:numPr>
          <w:ilvl w:val="0"/>
          <w:numId w:val="15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eastAsiaTheme="minorEastAsia" w:hAnsiTheme="majorBidi" w:cstheme="majorBidi"/>
          <w:lang w:val="fr-FR"/>
        </w:rPr>
        <w:t>On exprime le périmètre à l’aide d’unités de mesure à :</w:t>
      </w:r>
    </w:p>
    <w:p w14:paraId="75C59A4D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38BD7CC6" w14:textId="77777777" w:rsidR="007107E0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eastAsiaTheme="minorEastAsia" w:hAnsiTheme="majorBidi" w:cstheme="majorBidi"/>
          <w:lang w:val="fr-FR"/>
        </w:rPr>
        <w:t>a) une dimension                    b) deux dimensions                         c) trois dimensions</w:t>
      </w:r>
    </w:p>
    <w:p w14:paraId="58689B0F" w14:textId="77777777" w:rsidR="007107E0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40117434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78A3BBFD" w14:textId="77777777" w:rsidR="007107E0" w:rsidRDefault="007107E0" w:rsidP="007107E0">
      <w:pPr>
        <w:pStyle w:val="Paragraphedeliste"/>
        <w:numPr>
          <w:ilvl w:val="0"/>
          <w:numId w:val="15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eastAsiaTheme="minorEastAsia" w:hAnsiTheme="majorBidi" w:cstheme="majorBidi"/>
          <w:lang w:val="fr-FR"/>
        </w:rPr>
        <w:t>On exprime l’aire à l’aide d’unités de mesure à :</w:t>
      </w:r>
    </w:p>
    <w:p w14:paraId="3C6FD597" w14:textId="77777777" w:rsidR="007107E0" w:rsidRPr="00B3724B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</w:p>
    <w:p w14:paraId="2961E549" w14:textId="77777777" w:rsidR="007107E0" w:rsidRPr="00DD051E" w:rsidRDefault="007107E0" w:rsidP="007107E0">
      <w:pPr>
        <w:pStyle w:val="Paragraphedeliste"/>
        <w:jc w:val="both"/>
        <w:rPr>
          <w:rFonts w:asciiTheme="majorBidi" w:eastAsiaTheme="minorEastAsia" w:hAnsiTheme="majorBidi" w:cstheme="majorBidi"/>
          <w:lang w:val="fr-FR"/>
        </w:rPr>
      </w:pPr>
      <w:r>
        <w:rPr>
          <w:rFonts w:asciiTheme="majorBidi" w:eastAsiaTheme="minorEastAsia" w:hAnsiTheme="majorBidi" w:cstheme="majorBidi"/>
          <w:lang w:val="fr-FR"/>
        </w:rPr>
        <w:t xml:space="preserve">a)    </w:t>
      </w:r>
      <w:r w:rsidRPr="00DD051E">
        <w:rPr>
          <w:rFonts w:asciiTheme="majorBidi" w:eastAsiaTheme="minorEastAsia" w:hAnsiTheme="majorBidi" w:cstheme="majorBidi"/>
          <w:lang w:val="fr-FR"/>
        </w:rPr>
        <w:t>Une dimension                b) deux dimensions                         c) trois dimensions</w:t>
      </w:r>
    </w:p>
    <w:p w14:paraId="2BA5FCC9" w14:textId="77777777" w:rsidR="007107E0" w:rsidRPr="00B3724B" w:rsidRDefault="007107E0" w:rsidP="007107E0">
      <w:pPr>
        <w:jc w:val="both"/>
        <w:rPr>
          <w:rFonts w:asciiTheme="majorBidi" w:eastAsiaTheme="minorEastAsia" w:hAnsiTheme="majorBidi" w:cstheme="majorBidi"/>
          <w:lang w:val="fr-FR"/>
        </w:rPr>
      </w:pPr>
    </w:p>
    <w:p w14:paraId="19DF67A4" w14:textId="77777777" w:rsidR="007107E0" w:rsidRPr="00F37F47" w:rsidRDefault="007107E0" w:rsidP="007107E0">
      <w:pPr>
        <w:pStyle w:val="Paragraphedeliste"/>
        <w:numPr>
          <w:ilvl w:val="0"/>
          <w:numId w:val="15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F37F47">
        <w:rPr>
          <w:rFonts w:asciiTheme="majorBidi" w:eastAsiaTheme="minorEastAsia" w:hAnsiTheme="majorBidi" w:cstheme="majorBidi"/>
          <w:lang w:val="fr-FR"/>
        </w:rPr>
        <w:t>Une aire est :</w:t>
      </w:r>
    </w:p>
    <w:p w14:paraId="2A97B008" w14:textId="77777777" w:rsidR="007107E0" w:rsidRPr="00F37F47" w:rsidRDefault="007107E0" w:rsidP="007107E0">
      <w:pPr>
        <w:pStyle w:val="Paragraphedeliste"/>
        <w:numPr>
          <w:ilvl w:val="0"/>
          <w:numId w:val="13"/>
        </w:numPr>
        <w:spacing w:line="252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hAnsiTheme="majorBidi" w:cstheme="majorBidi"/>
          <w:sz w:val="21"/>
          <w:szCs w:val="21"/>
          <w:lang w:val="fr-FR"/>
        </w:rPr>
        <w:t>Une mesure d’une surface, nombre qui exprime l’étendue d’une surface limitée</w:t>
      </w:r>
    </w:p>
    <w:p w14:paraId="1848F841" w14:textId="77777777" w:rsidR="007107E0" w:rsidRPr="00B3724B" w:rsidRDefault="007107E0" w:rsidP="007107E0">
      <w:pPr>
        <w:pStyle w:val="Paragraphedeliste"/>
        <w:ind w:left="1080"/>
        <w:jc w:val="both"/>
        <w:rPr>
          <w:rFonts w:asciiTheme="majorBidi" w:eastAsiaTheme="minorEastAsia" w:hAnsiTheme="majorBidi" w:cstheme="majorBidi"/>
          <w:lang w:val="fr-FR"/>
        </w:rPr>
      </w:pPr>
    </w:p>
    <w:p w14:paraId="426884D1" w14:textId="77777777" w:rsidR="007107E0" w:rsidRPr="00F37F47" w:rsidRDefault="007107E0" w:rsidP="007107E0">
      <w:pPr>
        <w:pStyle w:val="Paragraphedeliste"/>
        <w:numPr>
          <w:ilvl w:val="0"/>
          <w:numId w:val="13"/>
        </w:numPr>
        <w:spacing w:line="240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hAnsiTheme="majorBidi" w:cstheme="majorBidi"/>
          <w:sz w:val="21"/>
          <w:szCs w:val="21"/>
          <w:lang w:val="fr-FR"/>
        </w:rPr>
        <w:t>Une longueur du contour ​ d’une ​figure géométrique plane​ fermée</w:t>
      </w:r>
    </w:p>
    <w:p w14:paraId="3EBC3066" w14:textId="77777777" w:rsidR="007107E0" w:rsidRPr="00F37F47" w:rsidRDefault="007107E0" w:rsidP="007107E0">
      <w:pPr>
        <w:spacing w:after="0" w:line="240" w:lineRule="auto"/>
        <w:jc w:val="both"/>
        <w:rPr>
          <w:rFonts w:asciiTheme="majorBidi" w:eastAsiaTheme="minorEastAsia" w:hAnsiTheme="majorBidi" w:cstheme="majorBidi"/>
          <w:lang w:val="fr-FR"/>
        </w:rPr>
      </w:pPr>
    </w:p>
    <w:p w14:paraId="5499972A" w14:textId="77777777" w:rsidR="007107E0" w:rsidRPr="00B3724B" w:rsidRDefault="007107E0" w:rsidP="007107E0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Theme="majorBidi" w:eastAsiaTheme="minorEastAsia" w:hAnsiTheme="majorBidi" w:cstheme="majorBidi"/>
          <w:lang w:val="fr-FR"/>
        </w:rPr>
      </w:pPr>
      <w:r w:rsidRPr="00B3724B">
        <w:rPr>
          <w:rFonts w:asciiTheme="majorBidi" w:hAnsiTheme="majorBidi" w:cstheme="majorBidi"/>
          <w:sz w:val="21"/>
          <w:szCs w:val="21"/>
          <w:lang w:val="fr-FR"/>
        </w:rPr>
        <w:t>Mesure de longueur à l’aide d’unités linéaires.</w:t>
      </w:r>
    </w:p>
    <w:p w14:paraId="2349057E" w14:textId="77777777" w:rsidR="007107E0" w:rsidRPr="00B3724B" w:rsidRDefault="007107E0" w:rsidP="007107E0">
      <w:pPr>
        <w:rPr>
          <w:rFonts w:asciiTheme="majorBidi" w:eastAsiaTheme="minorEastAsia" w:hAnsiTheme="majorBidi" w:cstheme="majorBidi"/>
          <w:lang w:val="fr-FR"/>
        </w:rPr>
      </w:pPr>
    </w:p>
    <w:p w14:paraId="43648771" w14:textId="77777777" w:rsidR="007107E0" w:rsidRPr="00B3724B" w:rsidRDefault="007107E0" w:rsidP="007107E0">
      <w:pPr>
        <w:rPr>
          <w:rFonts w:asciiTheme="majorBidi" w:hAnsiTheme="majorBidi" w:cstheme="majorBidi"/>
          <w:lang w:val="fr-FR"/>
        </w:rPr>
      </w:pPr>
    </w:p>
    <w:p w14:paraId="41EAB529" w14:textId="77777777" w:rsidR="000D1913" w:rsidRDefault="000D1913" w:rsidP="000D1913">
      <w:pPr>
        <w:rPr>
          <w:lang w:val="fr-FR"/>
        </w:rPr>
      </w:pPr>
    </w:p>
    <w:sectPr w:rsidR="000D1913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00F3F" w14:textId="77777777" w:rsidR="00DA5D9D" w:rsidRDefault="00DA5D9D" w:rsidP="004D3623">
      <w:pPr>
        <w:spacing w:after="0" w:line="240" w:lineRule="auto"/>
      </w:pPr>
      <w:r>
        <w:separator/>
      </w:r>
    </w:p>
  </w:endnote>
  <w:endnote w:type="continuationSeparator" w:id="0">
    <w:p w14:paraId="656BFEF8" w14:textId="77777777" w:rsidR="00DA5D9D" w:rsidRDefault="00DA5D9D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E0299" w14:textId="77777777" w:rsidR="00DA5D9D" w:rsidRDefault="00DA5D9D" w:rsidP="004D3623">
      <w:pPr>
        <w:spacing w:after="0" w:line="240" w:lineRule="auto"/>
      </w:pPr>
      <w:r>
        <w:separator/>
      </w:r>
    </w:p>
  </w:footnote>
  <w:footnote w:type="continuationSeparator" w:id="0">
    <w:p w14:paraId="1E7BEA53" w14:textId="77777777" w:rsidR="00DA5D9D" w:rsidRDefault="00DA5D9D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254B2EAF" w:rsidR="004D3623" w:rsidRPr="00C33B36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C33B3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12E92457" w14:textId="254B2EAF" w:rsidR="004D3623" w:rsidRPr="00C33B36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C33B3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0B43"/>
    <w:multiLevelType w:val="hybridMultilevel"/>
    <w:tmpl w:val="2B8E48E0"/>
    <w:lvl w:ilvl="0" w:tplc="5DE0C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F57637"/>
    <w:multiLevelType w:val="hybridMultilevel"/>
    <w:tmpl w:val="A710C382"/>
    <w:lvl w:ilvl="0" w:tplc="A760BB14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2322B"/>
    <w:multiLevelType w:val="hybridMultilevel"/>
    <w:tmpl w:val="9F12ED9A"/>
    <w:lvl w:ilvl="0" w:tplc="7452F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B11D14"/>
    <w:multiLevelType w:val="hybridMultilevel"/>
    <w:tmpl w:val="3D703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D0F9D"/>
    <w:multiLevelType w:val="hybridMultilevel"/>
    <w:tmpl w:val="A27E60A0"/>
    <w:lvl w:ilvl="0" w:tplc="D3A27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0674CD"/>
    <w:multiLevelType w:val="hybridMultilevel"/>
    <w:tmpl w:val="80363FB2"/>
    <w:lvl w:ilvl="0" w:tplc="1DAE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705430"/>
    <w:multiLevelType w:val="hybridMultilevel"/>
    <w:tmpl w:val="D5026468"/>
    <w:lvl w:ilvl="0" w:tplc="1298D0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BB71D0"/>
    <w:multiLevelType w:val="hybridMultilevel"/>
    <w:tmpl w:val="B7A25650"/>
    <w:lvl w:ilvl="0" w:tplc="C59212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5D01EA"/>
    <w:multiLevelType w:val="hybridMultilevel"/>
    <w:tmpl w:val="19229596"/>
    <w:lvl w:ilvl="0" w:tplc="12A0F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0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  <w:num w:numId="12">
    <w:abstractNumId w:val="13"/>
  </w:num>
  <w:num w:numId="13">
    <w:abstractNumId w:val="11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C3B9E"/>
    <w:rsid w:val="000D1913"/>
    <w:rsid w:val="00126AAF"/>
    <w:rsid w:val="001561E4"/>
    <w:rsid w:val="00187BF8"/>
    <w:rsid w:val="00197ABB"/>
    <w:rsid w:val="001C01FA"/>
    <w:rsid w:val="001D1DEA"/>
    <w:rsid w:val="00231C0C"/>
    <w:rsid w:val="002367C0"/>
    <w:rsid w:val="00250750"/>
    <w:rsid w:val="002D34EB"/>
    <w:rsid w:val="002E4B7C"/>
    <w:rsid w:val="00312BF9"/>
    <w:rsid w:val="0044687B"/>
    <w:rsid w:val="0047410D"/>
    <w:rsid w:val="004C407B"/>
    <w:rsid w:val="004D3623"/>
    <w:rsid w:val="005F345E"/>
    <w:rsid w:val="0061312A"/>
    <w:rsid w:val="00643154"/>
    <w:rsid w:val="006B5FD2"/>
    <w:rsid w:val="007107E0"/>
    <w:rsid w:val="00727959"/>
    <w:rsid w:val="007378CB"/>
    <w:rsid w:val="00787827"/>
    <w:rsid w:val="007C0A7A"/>
    <w:rsid w:val="007E6D52"/>
    <w:rsid w:val="008020F8"/>
    <w:rsid w:val="008104E2"/>
    <w:rsid w:val="00816AA9"/>
    <w:rsid w:val="008217AB"/>
    <w:rsid w:val="008E21E3"/>
    <w:rsid w:val="00914B60"/>
    <w:rsid w:val="009164F9"/>
    <w:rsid w:val="0092711E"/>
    <w:rsid w:val="00954EBE"/>
    <w:rsid w:val="009A1108"/>
    <w:rsid w:val="009E7B05"/>
    <w:rsid w:val="00A75CF4"/>
    <w:rsid w:val="00B8217D"/>
    <w:rsid w:val="00B84956"/>
    <w:rsid w:val="00B94B83"/>
    <w:rsid w:val="00B97B3F"/>
    <w:rsid w:val="00C33B36"/>
    <w:rsid w:val="00C547E8"/>
    <w:rsid w:val="00CE6C63"/>
    <w:rsid w:val="00DA5D9D"/>
    <w:rsid w:val="00E422B4"/>
    <w:rsid w:val="00E80DE1"/>
    <w:rsid w:val="00F54860"/>
    <w:rsid w:val="00F61B7F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2021-09-27T06:42:00Z</dcterms:created>
  <dcterms:modified xsi:type="dcterms:W3CDTF">2021-09-27T06:42:00Z</dcterms:modified>
</cp:coreProperties>
</file>